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B3FD" w14:textId="77777777" w:rsidR="001A1398" w:rsidRPr="0021432C" w:rsidRDefault="001A1398" w:rsidP="001A1398">
      <w:pPr>
        <w:rPr>
          <w:sz w:val="28"/>
          <w:szCs w:val="28"/>
        </w:rPr>
      </w:pPr>
      <w:r>
        <w:rPr>
          <w:noProof/>
          <w:color w:val="833C0B" w:themeColor="accent2" w:themeShade="80"/>
          <w:sz w:val="28"/>
        </w:rPr>
        <w:drawing>
          <wp:anchor distT="0" distB="0" distL="114300" distR="114300" simplePos="0" relativeHeight="251658240" behindDoc="0" locked="0" layoutInCell="1" allowOverlap="1" wp14:anchorId="3F73A0E0" wp14:editId="51EF7629">
            <wp:simplePos x="0" y="0"/>
            <wp:positionH relativeFrom="margin">
              <wp:align>center</wp:align>
            </wp:positionH>
            <wp:positionV relativeFrom="paragraph">
              <wp:posOffset>-423545</wp:posOffset>
            </wp:positionV>
            <wp:extent cx="1968500" cy="1174750"/>
            <wp:effectExtent l="0" t="0" r="0" b="6350"/>
            <wp:wrapNone/>
            <wp:docPr id="1" name="Picture 1" descr="pa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r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1B6BD" w14:textId="77777777" w:rsidR="001A1398" w:rsidRDefault="001A1398" w:rsidP="001A1398"/>
    <w:p w14:paraId="6E6C7BF3" w14:textId="77777777" w:rsidR="001A1398" w:rsidRDefault="001A1398" w:rsidP="001A1398">
      <w:pPr>
        <w:jc w:val="center"/>
        <w:rPr>
          <w:color w:val="833C0B" w:themeColor="accent2" w:themeShade="80"/>
          <w:sz w:val="28"/>
          <w:szCs w:val="28"/>
        </w:rPr>
      </w:pPr>
    </w:p>
    <w:p w14:paraId="52DC0CE4" w14:textId="77777777" w:rsidR="001A1398" w:rsidRDefault="001A1398" w:rsidP="001A1398">
      <w:pPr>
        <w:jc w:val="center"/>
        <w:rPr>
          <w:color w:val="833C0B" w:themeColor="accent2" w:themeShade="80"/>
          <w:sz w:val="28"/>
          <w:szCs w:val="28"/>
        </w:rPr>
      </w:pPr>
    </w:p>
    <w:p w14:paraId="59692DAF" w14:textId="63535A5A" w:rsidR="00196C9C" w:rsidRDefault="001A1398" w:rsidP="00265357">
      <w:pPr>
        <w:ind w:right="21"/>
        <w:jc w:val="center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</w:rPr>
        <w:t>KUVENDI</w:t>
      </w:r>
      <w:r w:rsidR="00F43B92">
        <w:rPr>
          <w:color w:val="1F3864" w:themeColor="accent5" w:themeShade="80"/>
          <w:sz w:val="28"/>
        </w:rPr>
        <w:t xml:space="preserve"> I</w:t>
      </w:r>
      <w:r>
        <w:rPr>
          <w:color w:val="1F3864" w:themeColor="accent5" w:themeShade="80"/>
          <w:sz w:val="28"/>
        </w:rPr>
        <w:t xml:space="preserve"> REPUBLIKËS</w:t>
      </w:r>
    </w:p>
    <w:p w14:paraId="5EE76B28" w14:textId="5D351B67" w:rsidR="001A1398" w:rsidRPr="007D1DAF" w:rsidRDefault="00B6540F" w:rsidP="00265357">
      <w:pPr>
        <w:ind w:right="21"/>
        <w:jc w:val="center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</w:rPr>
        <w:t>SË MAQEDONISË SË VERIUT</w:t>
      </w:r>
    </w:p>
    <w:p w14:paraId="6F06BFAF" w14:textId="77777777" w:rsidR="001A1398" w:rsidRPr="007D1DAF" w:rsidRDefault="001A1398" w:rsidP="00265357">
      <w:pPr>
        <w:ind w:right="21"/>
        <w:jc w:val="center"/>
        <w:rPr>
          <w:color w:val="1F3864" w:themeColor="accent5" w:themeShade="80"/>
          <w:sz w:val="26"/>
          <w:szCs w:val="26"/>
        </w:rPr>
      </w:pPr>
      <w:r>
        <w:rPr>
          <w:color w:val="1F3864" w:themeColor="accent5" w:themeShade="80"/>
          <w:sz w:val="26"/>
        </w:rPr>
        <w:t>INSTITUTI PARLAMENTAR</w:t>
      </w:r>
    </w:p>
    <w:p w14:paraId="70F49AD3" w14:textId="77777777" w:rsidR="00771387" w:rsidRDefault="00007D67" w:rsidP="00265357">
      <w:pPr>
        <w:spacing w:before="240"/>
        <w:ind w:right="21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4D2FE" wp14:editId="6A6F3AC7">
                <wp:simplePos x="0" y="0"/>
                <wp:positionH relativeFrom="margin">
                  <wp:posOffset>175260</wp:posOffset>
                </wp:positionH>
                <wp:positionV relativeFrom="paragraph">
                  <wp:posOffset>55245</wp:posOffset>
                </wp:positionV>
                <wp:extent cx="4114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3DEF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8pt,4.35pt" to="337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" strokecolor="#2f5496 [2408]" strokeweight=".5pt">
                <v:stroke joinstyle="miter"/>
                <w10:wrap anchorx="margin"/>
              </v:line>
            </w:pict>
          </mc:Fallback>
        </mc:AlternateContent>
      </w:r>
    </w:p>
    <w:p w14:paraId="72E49366" w14:textId="51F5ED27" w:rsidR="001A1398" w:rsidRDefault="001A1398" w:rsidP="00265357">
      <w:pPr>
        <w:spacing w:before="240"/>
        <w:ind w:right="21"/>
        <w:jc w:val="center"/>
        <w:rPr>
          <w:rFonts w:ascii="Arial" w:hAnsi="Arial" w:cs="Arial"/>
          <w:b/>
          <w:sz w:val="22"/>
          <w:szCs w:val="22"/>
        </w:rPr>
      </w:pPr>
    </w:p>
    <w:p w14:paraId="6297C516" w14:textId="77777777" w:rsidR="00B6540F" w:rsidRDefault="00B6540F" w:rsidP="00265357">
      <w:pPr>
        <w:spacing w:before="240"/>
        <w:ind w:right="21"/>
        <w:jc w:val="center"/>
        <w:rPr>
          <w:rFonts w:ascii="Arial" w:hAnsi="Arial" w:cs="Arial"/>
          <w:b/>
          <w:sz w:val="22"/>
          <w:szCs w:val="22"/>
        </w:rPr>
      </w:pPr>
    </w:p>
    <w:p w14:paraId="0EE9241B" w14:textId="0FBE1D5E" w:rsidR="002777C2" w:rsidRDefault="002777C2" w:rsidP="004D7C70">
      <w:pPr>
        <w:spacing w:before="240"/>
        <w:ind w:right="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t xml:space="preserve">PROGRAM </w:t>
      </w:r>
    </w:p>
    <w:p w14:paraId="49FDE80D" w14:textId="471B4FED" w:rsidR="00DA204A" w:rsidRPr="002F16F6" w:rsidRDefault="002777C2" w:rsidP="004D7C70">
      <w:pPr>
        <w:spacing w:after="240"/>
        <w:ind w:right="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t>për pjesëmarrje në punëtori</w:t>
      </w:r>
    </w:p>
    <w:p w14:paraId="137F4613" w14:textId="255886A6" w:rsidR="0002756C" w:rsidRDefault="002777C2" w:rsidP="0002756C">
      <w:pPr>
        <w:spacing w:before="240"/>
        <w:ind w:right="23"/>
        <w:contextualSpacing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i/>
          <w:sz w:val="22"/>
        </w:rPr>
        <w:t>për mësimdhënësit e shkollave</w:t>
      </w:r>
      <w:r w:rsidR="00F43B92">
        <w:rPr>
          <w:rFonts w:ascii="Arial" w:hAnsi="Arial"/>
          <w:i/>
          <w:sz w:val="22"/>
        </w:rPr>
        <w:t xml:space="preserve"> të</w:t>
      </w:r>
      <w:r>
        <w:rPr>
          <w:rFonts w:ascii="Arial" w:hAnsi="Arial"/>
          <w:i/>
          <w:sz w:val="22"/>
        </w:rPr>
        <w:t xml:space="preserve"> mesme </w:t>
      </w:r>
    </w:p>
    <w:p w14:paraId="4CB2EE24" w14:textId="1DF9CECD" w:rsidR="00771387" w:rsidRDefault="001F07DF" w:rsidP="0002756C">
      <w:pPr>
        <w:spacing w:before="240"/>
        <w:ind w:right="23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i/>
          <w:sz w:val="22"/>
        </w:rPr>
        <w:t>në Republikën e Maqedonisë së Veriut</w:t>
      </w:r>
    </w:p>
    <w:p w14:paraId="2817E4AA" w14:textId="77777777" w:rsidR="001F07DF" w:rsidRDefault="000E4DDB" w:rsidP="00265357">
      <w:pPr>
        <w:spacing w:before="120"/>
        <w:ind w:right="21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</w:p>
    <w:p w14:paraId="0766BD2A" w14:textId="0B1B0464" w:rsidR="006E2E49" w:rsidRPr="00304267" w:rsidRDefault="00571FA8" w:rsidP="00265357">
      <w:pPr>
        <w:spacing w:before="120"/>
        <w:ind w:right="21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u w:val="single"/>
        </w:rPr>
        <w:t>për vitin shkollor 2022-23</w:t>
      </w:r>
    </w:p>
    <w:p w14:paraId="6DA0985B" w14:textId="77777777" w:rsidR="002F16F6" w:rsidRDefault="002F16F6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E00133" w14:textId="369222EC" w:rsidR="00FA2A14" w:rsidRDefault="00FA2A14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528C08" w14:textId="3CD2CFA5" w:rsidR="00B6540F" w:rsidRDefault="00B6540F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74C461" w14:textId="61250D57" w:rsidR="00B6540F" w:rsidRDefault="00B6540F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7D9D44" w14:textId="1F0731AA" w:rsidR="001E36CD" w:rsidRDefault="001E36CD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09192D" w14:textId="6217CC0E" w:rsidR="001E36CD" w:rsidRDefault="001E36CD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FC26E7" w14:textId="756D4262" w:rsidR="001E36CD" w:rsidRDefault="001E36CD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989AF7" w14:textId="287DEF31" w:rsidR="001E36CD" w:rsidRDefault="001E36CD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4DEF37" w14:textId="77777777" w:rsidR="001E36CD" w:rsidRDefault="001E36CD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1E3D3A" w14:textId="77777777" w:rsidR="00D026FF" w:rsidRDefault="00D026FF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4E9B93" w14:textId="5DB31C16" w:rsidR="00B6540F" w:rsidRDefault="00B6540F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494EFC" w14:textId="77777777" w:rsidR="00B6540F" w:rsidRPr="00304267" w:rsidRDefault="00B6540F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0C3760" w14:textId="30156D7D" w:rsidR="00265357" w:rsidRDefault="00D026FF" w:rsidP="001E36CD">
      <w:pPr>
        <w:ind w:right="2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Përmbajtjet për këtë punëtori janë zhvilluar dhe realizuar nga Njësia për Edukim dhe Komunikim e Institutit Parlamentar të Kuvendit të Republikës së Maqedonisë së Veriut</w:t>
      </w:r>
    </w:p>
    <w:p w14:paraId="0FE035F0" w14:textId="77777777" w:rsidR="00265357" w:rsidRDefault="00265357" w:rsidP="00265357">
      <w:pPr>
        <w:spacing w:after="120"/>
        <w:ind w:right="1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781FDF3" w14:textId="77777777" w:rsidR="00265357" w:rsidRDefault="00265357" w:rsidP="00265357">
      <w:pPr>
        <w:spacing w:after="120"/>
        <w:ind w:right="1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0F80AE0" w14:textId="77777777" w:rsidR="00265357" w:rsidRDefault="00265357" w:rsidP="00265357">
      <w:pPr>
        <w:spacing w:before="240"/>
        <w:ind w:right="1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6C604AD" w14:textId="77777777" w:rsidR="00265357" w:rsidRDefault="00265357" w:rsidP="00265357">
      <w:pPr>
        <w:spacing w:after="120"/>
        <w:ind w:right="1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6584041" w14:textId="77777777" w:rsidR="00F82CA2" w:rsidRDefault="00F82CA2" w:rsidP="00F82CA2">
      <w:pPr>
        <w:spacing w:before="120"/>
        <w:ind w:right="1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1E0B7AC" w14:textId="77777777" w:rsidR="00362AE3" w:rsidRDefault="00362AE3" w:rsidP="00450FC9">
      <w:pPr>
        <w:spacing w:before="120"/>
        <w:ind w:right="1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9F99887" w14:textId="77777777" w:rsidR="00362AE3" w:rsidRDefault="00362AE3">
      <w:pPr>
        <w:spacing w:after="160" w:line="259" w:lineRule="auto"/>
        <w:rPr>
          <w:rFonts w:ascii="Arial" w:hAnsi="Arial" w:cs="Arial"/>
          <w:b/>
          <w:sz w:val="20"/>
          <w:szCs w:val="20"/>
          <w:u w:val="single"/>
        </w:rPr>
      </w:pPr>
      <w:r>
        <w:br w:type="page"/>
      </w:r>
    </w:p>
    <w:p w14:paraId="75AE1764" w14:textId="1C950E93" w:rsidR="004D2F85" w:rsidRPr="00510620" w:rsidRDefault="0068612D" w:rsidP="00C02572">
      <w:pPr>
        <w:spacing w:before="120" w:after="60"/>
        <w:ind w:right="1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0620">
        <w:rPr>
          <w:rFonts w:ascii="Arial" w:hAnsi="Arial"/>
          <w:b/>
          <w:sz w:val="20"/>
          <w:u w:val="single"/>
        </w:rPr>
        <w:lastRenderedPageBreak/>
        <w:t>Informacione të përgjithshme:</w:t>
      </w:r>
    </w:p>
    <w:p w14:paraId="045AFB64" w14:textId="01AEF045" w:rsidR="00F913EA" w:rsidRDefault="00A81841" w:rsidP="00A81841">
      <w:pPr>
        <w:spacing w:after="60"/>
        <w:ind w:right="2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Instituti Parlamentar është njësi e veçantë organizative në Shërbimin e Kuvendit të Republikës së Maqedonisë së Veriut që funksionon si një qendër për hulumtim, edukim dhe informim, i themeluar mbi parimet e paanshmërisë, arritshmërisë dhe kredibilitetit.</w:t>
      </w:r>
    </w:p>
    <w:p w14:paraId="69C2B2D9" w14:textId="1F9FE593" w:rsidR="00A81841" w:rsidRDefault="00A81841" w:rsidP="00A81841">
      <w:pPr>
        <w:spacing w:after="60"/>
        <w:ind w:right="2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Instituti Parlamentar, ndër të tjera, kryen aktivitete për edukim dhe informim të qytetarëve për punën dhe rolin e Kuvendit (në përputhje me qëllimin e tij strategjik për hapjen e Kuvendit ndaj publikut).</w:t>
      </w:r>
    </w:p>
    <w:p w14:paraId="1EA9951D" w14:textId="27954B82" w:rsidR="000F75AE" w:rsidRDefault="00A81841" w:rsidP="00F913EA">
      <w:pPr>
        <w:spacing w:after="60"/>
        <w:ind w:right="2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 xml:space="preserve">Në këtë drejtim, nga viti 2021, Instituti Parlamentar filloi me organizimin e punëtorive për mësimdhënësit e shkollave mesme në Republikën e Maqedonisë së Veriut. Gjatë vitit 2022/23, është planifikuar të organizohet një punëtori për këtë grup të caktuar. Aktiviteti është një program i veçantë i Njësisë për Edukim dhe Komunikim të Institutit Parlamentar që realizohet si një punëtori që zgjat pesë orë e gjysmë. Ky lloj i punëtorive u dedikohet mësimdhënësve të shkollave </w:t>
      </w:r>
      <w:r w:rsidR="00DA5021">
        <w:rPr>
          <w:rFonts w:ascii="Arial" w:hAnsi="Arial"/>
          <w:sz w:val="20"/>
        </w:rPr>
        <w:t xml:space="preserve">të </w:t>
      </w:r>
      <w:r>
        <w:rPr>
          <w:rFonts w:ascii="Arial" w:hAnsi="Arial"/>
          <w:sz w:val="20"/>
        </w:rPr>
        <w:t xml:space="preserve">mesme, që në kuadër të lëndëve mësimore ligjërojnë përmbajtje në lidhje me menaxhimin e shoqërisë, qytetarinë aktive dhe pushtetin në Republikën e Maqedonisë së Veriut. Një lëndë e tillë në programet mësimore të shkollave të mesme profesionale është lënda Arsimi qytetar, që mësohet në vitin e parë. </w:t>
      </w:r>
    </w:p>
    <w:p w14:paraId="4EC5910C" w14:textId="257E92CB" w:rsidR="001610F2" w:rsidRDefault="00D74FC1" w:rsidP="00C02572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Pas përfundimit të kufizimeve për vizita në Kuvend për shkak të situatës me pandeminë e virusit kovid-19, Instituti Parlamentar i është rikthyer mënyrës së vjetër të zbatimit të aktiviteteve për promovimin e kulturës së hapjes së pushtetit ligjvënës, me praninë fizike të pjesëmarrësve në ndërtesën e Kuvendit.</w:t>
      </w:r>
    </w:p>
    <w:p w14:paraId="7F3F40B4" w14:textId="33DC05FE" w:rsidR="000B63F7" w:rsidRDefault="00F913EA" w:rsidP="000E5FE9">
      <w:pPr>
        <w:spacing w:after="60"/>
        <w:ind w:right="21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t>Përshkrimi i punëtorisë</w:t>
      </w:r>
    </w:p>
    <w:p w14:paraId="4EF8D48C" w14:textId="7D4D3560" w:rsidR="000B63F7" w:rsidRDefault="00D74FC1" w:rsidP="00057FB2">
      <w:pPr>
        <w:spacing w:after="60" w:line="276" w:lineRule="auto"/>
        <w:ind w:right="2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 xml:space="preserve">Punëtoria është paramenduar të realizohet si një seminar </w:t>
      </w:r>
      <w:r w:rsidR="00DA5021">
        <w:rPr>
          <w:rFonts w:ascii="Arial" w:hAnsi="Arial"/>
          <w:sz w:val="20"/>
        </w:rPr>
        <w:t>në</w:t>
      </w:r>
      <w:r>
        <w:rPr>
          <w:rFonts w:ascii="Arial" w:hAnsi="Arial"/>
          <w:sz w:val="20"/>
        </w:rPr>
        <w:t xml:space="preserve"> kohëzgjatje prej pesë orë e gjysmë. Punëtorinë është një përpjekje për të përfshirë aspektet e programit mësimor që lidhen me punën dhe rolin e Kuvendit në sistemin e ndarjes së pushtetit, me një fokus në zbatimin e tyre praktik. Në punëtori dominon një qasje interaktive, e cila përfshi</w:t>
      </w:r>
      <w:r w:rsidR="00DA5021"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 xml:space="preserve"> pjesëmarrës</w:t>
      </w:r>
      <w:r w:rsidR="00DA5021">
        <w:rPr>
          <w:rFonts w:ascii="Arial" w:hAnsi="Arial"/>
          <w:sz w:val="20"/>
        </w:rPr>
        <w:t>it</w:t>
      </w:r>
      <w:r>
        <w:rPr>
          <w:rFonts w:ascii="Arial" w:hAnsi="Arial"/>
          <w:sz w:val="20"/>
        </w:rPr>
        <w:t xml:space="preserve"> nëpërmjet pyetjeve dhe diskutimeve dhe shkëmbimit të përvojave.</w:t>
      </w:r>
    </w:p>
    <w:p w14:paraId="5C914A68" w14:textId="51F045EE" w:rsidR="00225E1D" w:rsidRDefault="00225E1D" w:rsidP="00057FB2">
      <w:pPr>
        <w:spacing w:after="60" w:line="276" w:lineRule="auto"/>
        <w:ind w:right="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Punëtoria fillon me vizitë të organizuar në pjesën solemne të ndërtesës së Kuvendit, që përfshin Sallën Maqedonia (</w:t>
      </w:r>
      <w:r w:rsidR="00DA5021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alla </w:t>
      </w:r>
      <w:r w:rsidR="00DA5021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>lenare), sallën Boris Trajkovski, korridorin para Sallës së Kristaltë, Sallën e Kristaltë, Sallën e Komisionit Kushtetues, Dhomën e Ohrid dhe Strugës, Dhomën Përkujtimore të KAÇKM-së, Sallën e Drugdhendjes së thellë, Korridorin e portreteve dhe Sallën nën kupolën e madhe. Nëpërmjet vizitës, pjesëmarrësit kanë mundësinë që nga afër të njihen me hapësirën në të cilën punojnë deputetët në Kuvendin e Republikës së Maqedonisë së  Veriut.</w:t>
      </w:r>
    </w:p>
    <w:p w14:paraId="555D44C4" w14:textId="5C920458" w:rsidR="00F913EA" w:rsidRDefault="00F913EA" w:rsidP="00F913EA">
      <w:pPr>
        <w:pStyle w:val="NormalWeb"/>
        <w:spacing w:before="0" w:beforeAutospacing="0" w:after="6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lastRenderedPageBreak/>
        <w:t>Agjenda e punëtorisë përbëhet nga katër sesione tematike. Në sesionin e parë shqyrtohet nevoja për edukimin politik të të rinjve dhe vendin e arsimit qytetar më programin e ri mësimor që ishte pjesë e reformave të zbatuara. Qëllimi i këtij sesioni është të bëhet këmbim i përvojave midis mësimdhënësve (edukim politik formal) dhe përfaqësuesve të Institutit Parlamentar të cilët zbatojnë aktivitete të ndryshme edukative në formë të edukimit politik joformal.</w:t>
      </w:r>
    </w:p>
    <w:p w14:paraId="2AA4AC73" w14:textId="7D040747" w:rsidR="004625EB" w:rsidRDefault="004625EB" w:rsidP="00F913EA">
      <w:pPr>
        <w:pStyle w:val="NormalWeb"/>
        <w:spacing w:before="0" w:beforeAutospacing="0" w:after="6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Qëllimi i sesionit të dytë është që të njihen pjesëmarrësit me materialet e shumta informuese dhe edukative të përgatitura nga Instituti Parlamentar për tema të ndryshme që lidhen me demokracinë dhe punën e dhomës ligjvënëse. Nëpërmjet këtij sesioni, mësimdhënësve  u ofrohen mundësi të përdorin këto materiale për të arritur një ndërveprim më të madh në mësimdhënie me qëllim për të lehtësuar procesin e afrimit të Kuvendit me nxënësit.</w:t>
      </w:r>
    </w:p>
    <w:p w14:paraId="59084B36" w14:textId="25B1308D" w:rsidR="00F913EA" w:rsidRDefault="00C91F74" w:rsidP="005F37B4">
      <w:pPr>
        <w:pStyle w:val="NormalWeb"/>
        <w:spacing w:before="0" w:beforeAutospacing="0" w:after="6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 xml:space="preserve">Në sesionin e tretën, pjesëmarrësve u prezantohen aktivitetet edukative të organizuara nga Instituti Parlamentar dhe të dedikuara për nxënësit e shkollave </w:t>
      </w:r>
      <w:r w:rsidR="004C3502">
        <w:rPr>
          <w:rFonts w:ascii="Arial" w:hAnsi="Arial"/>
          <w:sz w:val="20"/>
        </w:rPr>
        <w:t xml:space="preserve">të </w:t>
      </w:r>
      <w:r>
        <w:rPr>
          <w:rFonts w:ascii="Arial" w:hAnsi="Arial"/>
          <w:sz w:val="20"/>
        </w:rPr>
        <w:t>mesme. Në këtë mënyrë, mësimdhënësit njihen me mundësitë për bashkëpunim në të ardhmen dhe përfshirjen në aktivitetet edukative të Institutit Parlamentar në kuadër të realizimit të programit mësimor.</w:t>
      </w:r>
    </w:p>
    <w:p w14:paraId="782A4CD1" w14:textId="78022C70" w:rsidR="00E158C5" w:rsidRDefault="00E158C5" w:rsidP="005F37B4">
      <w:pPr>
        <w:pStyle w:val="NormalWeb"/>
        <w:spacing w:before="0" w:beforeAutospacing="0" w:after="6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bookmarkStart w:id="0" w:name="_Hlk49348520"/>
      <w:r>
        <w:rPr>
          <w:rFonts w:ascii="Arial" w:hAnsi="Arial"/>
          <w:sz w:val="20"/>
        </w:rPr>
        <w:t>Në kuadër të sesionit të fundit do të përfshihen edhe deputetë nga Kuvendi i Republikës së Maqedonisë së Veriut, të cilët janë anëtarë të Komisionit për Arsim, Shkencë dhe Sport. Gjatë seancës, pjesëmarrësit do të mund të diskutojnë me deputetët për programet e reja mësimore dhe për statusin dhe vendin e Arsimit qytetar në procesin arsimor. Në këtë mënyrë, nëpërmjet bisedës së drejtpërdrejtë, pjesëmarrësit do të kenë mundësi të njihen edhe me punën e deputetëve dhe rolin e Komisioni për Arsim, Shkencë dhe Sport.</w:t>
      </w:r>
      <w:bookmarkEnd w:id="0"/>
    </w:p>
    <w:p w14:paraId="1AB074A4" w14:textId="355B6E7C" w:rsidR="000B63F7" w:rsidRPr="004C3502" w:rsidRDefault="00A81841" w:rsidP="007B4EA4">
      <w:pPr>
        <w:spacing w:after="120"/>
        <w:ind w:right="21"/>
        <w:jc w:val="both"/>
        <w:rPr>
          <w:rFonts w:ascii="Arial" w:hAnsi="Arial" w:cs="Arial"/>
          <w:bCs/>
          <w:iCs/>
          <w:sz w:val="20"/>
          <w:szCs w:val="20"/>
        </w:rPr>
      </w:pPr>
      <w:r w:rsidRPr="004C3502">
        <w:rPr>
          <w:rFonts w:ascii="Arial" w:hAnsi="Arial" w:cs="Arial"/>
          <w:sz w:val="20"/>
          <w:szCs w:val="20"/>
        </w:rPr>
        <w:t>Të gjithë pjesëmarrësve në këtë punëtori do t’u jepe</w:t>
      </w:r>
      <w:r w:rsidR="004C3502" w:rsidRPr="004C3502">
        <w:rPr>
          <w:rFonts w:ascii="Arial" w:hAnsi="Arial" w:cs="Arial"/>
          <w:sz w:val="20"/>
          <w:szCs w:val="20"/>
        </w:rPr>
        <w:t>t</w:t>
      </w:r>
      <w:r w:rsidRPr="004C3502">
        <w:rPr>
          <w:rFonts w:ascii="Arial" w:hAnsi="Arial" w:cs="Arial"/>
          <w:sz w:val="20"/>
          <w:szCs w:val="20"/>
        </w:rPr>
        <w:t xml:space="preserve"> certifikatë për pjesëmarrje.</w:t>
      </w:r>
    </w:p>
    <w:p w14:paraId="523FE150" w14:textId="01D36173" w:rsidR="00225E1D" w:rsidRPr="000B63F7" w:rsidRDefault="00225E1D" w:rsidP="000B0323">
      <w:pPr>
        <w:spacing w:line="276" w:lineRule="auto"/>
        <w:ind w:right="21"/>
        <w:jc w:val="both"/>
        <w:rPr>
          <w:rFonts w:ascii="Arial" w:hAnsi="Arial" w:cs="Arial"/>
          <w:bCs/>
          <w:iCs/>
          <w:sz w:val="20"/>
          <w:szCs w:val="20"/>
        </w:rPr>
        <w:sectPr w:rsidR="00225E1D" w:rsidRPr="000B63F7" w:rsidSect="00265357">
          <w:headerReference w:type="default" r:id="rId9"/>
          <w:footerReference w:type="default" r:id="rId10"/>
          <w:pgSz w:w="8391" w:h="11907" w:code="11"/>
          <w:pgMar w:top="720" w:right="720" w:bottom="720" w:left="720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7122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4417"/>
      </w:tblGrid>
      <w:tr w:rsidR="005E61D0" w14:paraId="6B1B3E62" w14:textId="77777777" w:rsidTr="004C3502">
        <w:trPr>
          <w:trHeight w:val="490"/>
        </w:trPr>
        <w:tc>
          <w:tcPr>
            <w:tcW w:w="2705" w:type="dxa"/>
          </w:tcPr>
          <w:p w14:paraId="3A877C5D" w14:textId="670FF398" w:rsidR="005E61D0" w:rsidRDefault="005E61D0" w:rsidP="00A81796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lastRenderedPageBreak/>
              <w:t>Qëllimet e përgjithshme të punëtorisë:</w:t>
            </w:r>
          </w:p>
        </w:tc>
        <w:tc>
          <w:tcPr>
            <w:tcW w:w="4417" w:type="dxa"/>
          </w:tcPr>
          <w:p w14:paraId="7ABACB6E" w14:textId="3175C23A" w:rsidR="005E61D0" w:rsidRPr="005E61D0" w:rsidRDefault="005E61D0" w:rsidP="00A81796">
            <w:pPr>
              <w:spacing w:before="2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>Mësimdhënës të gatshëm t'i përgjigjen sfidës së mentorimit të suksesshëm të nxënësve në lidhje me rolin e Kuvendit në sistemin e ndarjes së pushtetit dhe konceptin e shoqërisë civile, kështu që popullata e re do të nxitet dhe përgatitet për kritikë dhe përfshirje shoqërore dhe politike.</w:t>
            </w:r>
          </w:p>
        </w:tc>
      </w:tr>
      <w:tr w:rsidR="005E61D0" w14:paraId="59ED5FCA" w14:textId="77777777" w:rsidTr="004C3502">
        <w:trPr>
          <w:trHeight w:val="490"/>
        </w:trPr>
        <w:tc>
          <w:tcPr>
            <w:tcW w:w="2705" w:type="dxa"/>
          </w:tcPr>
          <w:p w14:paraId="0F352686" w14:textId="77777777" w:rsidR="005E61D0" w:rsidRDefault="005E61D0" w:rsidP="00A81796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Numri i pjesëmarrësve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4417" w:type="dxa"/>
          </w:tcPr>
          <w:p w14:paraId="05138BF8" w14:textId="53F74897" w:rsidR="005E61D0" w:rsidRDefault="006F1AB3" w:rsidP="00A81796">
            <w:pPr>
              <w:spacing w:before="2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>Një mësimdhënës nga çdo shkollë. Në shkollat ku zhvillohet mësimi dygjuhësh lejohet pjesëmarrja e dy mësimdhënësve.</w:t>
            </w:r>
          </w:p>
        </w:tc>
      </w:tr>
      <w:tr w:rsidR="005E61D0" w14:paraId="3A49932C" w14:textId="77777777" w:rsidTr="004C3502">
        <w:trPr>
          <w:trHeight w:val="490"/>
        </w:trPr>
        <w:tc>
          <w:tcPr>
            <w:tcW w:w="2705" w:type="dxa"/>
          </w:tcPr>
          <w:p w14:paraId="0280B927" w14:textId="77777777" w:rsidR="005E61D0" w:rsidRDefault="005E61D0" w:rsidP="00A81796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Koha:</w:t>
            </w:r>
          </w:p>
        </w:tc>
        <w:tc>
          <w:tcPr>
            <w:tcW w:w="4417" w:type="dxa"/>
          </w:tcPr>
          <w:p w14:paraId="1F4BCECF" w14:textId="0EFBE07C" w:rsidR="005E61D0" w:rsidRPr="00E907CD" w:rsidRDefault="00E62B47" w:rsidP="00A81796">
            <w:pPr>
              <w:spacing w:before="24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5 tetor 2022</w:t>
            </w:r>
          </w:p>
        </w:tc>
      </w:tr>
      <w:tr w:rsidR="005E61D0" w14:paraId="35200D53" w14:textId="77777777" w:rsidTr="004C3502">
        <w:trPr>
          <w:trHeight w:val="490"/>
        </w:trPr>
        <w:tc>
          <w:tcPr>
            <w:tcW w:w="2705" w:type="dxa"/>
          </w:tcPr>
          <w:p w14:paraId="339FE3C4" w14:textId="77777777" w:rsidR="005E61D0" w:rsidRDefault="005E61D0" w:rsidP="00A81796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Vendi:</w:t>
            </w:r>
          </w:p>
        </w:tc>
        <w:tc>
          <w:tcPr>
            <w:tcW w:w="4417" w:type="dxa"/>
          </w:tcPr>
          <w:p w14:paraId="17F19572" w14:textId="77777777" w:rsidR="005E61D0" w:rsidRDefault="005E61D0" w:rsidP="00A8179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9FEF595" w14:textId="45619766" w:rsidR="005E61D0" w:rsidRPr="00B5147A" w:rsidRDefault="00595B44" w:rsidP="00A8179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Salla Boris Trajkovski në Kuvend</w:t>
            </w:r>
          </w:p>
        </w:tc>
      </w:tr>
      <w:tr w:rsidR="005E61D0" w14:paraId="120F3B68" w14:textId="77777777" w:rsidTr="004C3502">
        <w:trPr>
          <w:trHeight w:val="490"/>
        </w:trPr>
        <w:tc>
          <w:tcPr>
            <w:tcW w:w="2705" w:type="dxa"/>
          </w:tcPr>
          <w:p w14:paraId="29AC0BD6" w14:textId="77777777" w:rsidR="005E61D0" w:rsidRDefault="005E61D0" w:rsidP="00A81796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Gjuha:</w:t>
            </w:r>
          </w:p>
        </w:tc>
        <w:tc>
          <w:tcPr>
            <w:tcW w:w="4417" w:type="dxa"/>
          </w:tcPr>
          <w:p w14:paraId="484ECCAF" w14:textId="77777777" w:rsidR="005E61D0" w:rsidRDefault="005E61D0" w:rsidP="00A81796">
            <w:pPr>
              <w:spacing w:before="2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>Gjuha maqedonase me përkthim në gjuhën shqipe</w:t>
            </w:r>
          </w:p>
        </w:tc>
      </w:tr>
      <w:tr w:rsidR="005E61D0" w14:paraId="29941931" w14:textId="77777777" w:rsidTr="004C3502">
        <w:trPr>
          <w:trHeight w:val="490"/>
        </w:trPr>
        <w:tc>
          <w:tcPr>
            <w:tcW w:w="2705" w:type="dxa"/>
          </w:tcPr>
          <w:p w14:paraId="6D66B27C" w14:textId="77777777" w:rsidR="005E61D0" w:rsidRDefault="005E61D0" w:rsidP="00A81796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Trajnues:</w:t>
            </w:r>
          </w:p>
        </w:tc>
        <w:tc>
          <w:tcPr>
            <w:tcW w:w="4417" w:type="dxa"/>
          </w:tcPr>
          <w:p w14:paraId="17DA379C" w14:textId="50041212" w:rsidR="005E61D0" w:rsidRDefault="00595B44" w:rsidP="00A81796">
            <w:pPr>
              <w:spacing w:before="2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>Punëtoria do të realizohet nga trajnuesit e Njësisë për Edukim dhe Komunikim në Institutin Parlamentar.</w:t>
            </w:r>
          </w:p>
        </w:tc>
      </w:tr>
      <w:tr w:rsidR="005E61D0" w14:paraId="502B3283" w14:textId="77777777" w:rsidTr="004C3502">
        <w:trPr>
          <w:trHeight w:val="490"/>
        </w:trPr>
        <w:tc>
          <w:tcPr>
            <w:tcW w:w="2705" w:type="dxa"/>
          </w:tcPr>
          <w:p w14:paraId="31972526" w14:textId="77777777" w:rsidR="005E61D0" w:rsidRDefault="005E61D0" w:rsidP="00A81796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Shpenzime:</w:t>
            </w:r>
          </w:p>
        </w:tc>
        <w:tc>
          <w:tcPr>
            <w:tcW w:w="4417" w:type="dxa"/>
          </w:tcPr>
          <w:p w14:paraId="0E78ED10" w14:textId="0A0CEAAA" w:rsidR="005E61D0" w:rsidRDefault="00FB4D50" w:rsidP="00A81796">
            <w:pPr>
              <w:spacing w:before="2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>Pjesëmarrja në punëtori është falas dhe përfshin materiale edukative falas, ushqim dhe pije freskuese gjatë punëtorisë. Shpenzimet e transportit nga dhe deri në vendin e punëtorisë i mbulojnë vetë pjesëmarrësit.</w:t>
            </w:r>
          </w:p>
        </w:tc>
      </w:tr>
      <w:tr w:rsidR="005E61D0" w14:paraId="1B31F7A8" w14:textId="77777777" w:rsidTr="004C3502">
        <w:trPr>
          <w:trHeight w:val="490"/>
        </w:trPr>
        <w:tc>
          <w:tcPr>
            <w:tcW w:w="2705" w:type="dxa"/>
          </w:tcPr>
          <w:p w14:paraId="243DB22B" w14:textId="77777777" w:rsidR="005E61D0" w:rsidRDefault="005E61D0" w:rsidP="00A81796">
            <w:pPr>
              <w:spacing w:before="24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Mënyra e paraqitjes:</w:t>
            </w:r>
          </w:p>
        </w:tc>
        <w:tc>
          <w:tcPr>
            <w:tcW w:w="4417" w:type="dxa"/>
          </w:tcPr>
          <w:p w14:paraId="6DE8E8A5" w14:textId="0E09F3DD" w:rsidR="005E61D0" w:rsidRDefault="005E61D0" w:rsidP="00A81796">
            <w:pPr>
              <w:spacing w:before="2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Me ftesë paraprake të Institutit Parlamentar, </w:t>
            </w:r>
            <w:r w:rsidR="004C3502">
              <w:rPr>
                <w:rFonts w:ascii="Arial" w:hAnsi="Arial"/>
                <w:sz w:val="20"/>
              </w:rPr>
              <w:t>çdo</w:t>
            </w:r>
            <w:r>
              <w:rPr>
                <w:rFonts w:ascii="Arial" w:hAnsi="Arial"/>
                <w:sz w:val="20"/>
              </w:rPr>
              <w:t xml:space="preserve"> shkoll</w:t>
            </w:r>
            <w:r w:rsidR="004C3502">
              <w:rPr>
                <w:rFonts w:ascii="Arial" w:hAnsi="Arial"/>
                <w:sz w:val="20"/>
              </w:rPr>
              <w:t>ë</w:t>
            </w:r>
            <w:r>
              <w:rPr>
                <w:rFonts w:ascii="Arial" w:hAnsi="Arial"/>
                <w:sz w:val="20"/>
              </w:rPr>
              <w:t xml:space="preserve"> që do të ftohe</w:t>
            </w:r>
            <w:r w:rsidR="004C3502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 të m</w:t>
            </w:r>
            <w:r w:rsidR="004C3502">
              <w:rPr>
                <w:rFonts w:ascii="Arial" w:hAnsi="Arial"/>
                <w:sz w:val="20"/>
              </w:rPr>
              <w:t>err</w:t>
            </w:r>
            <w:r>
              <w:rPr>
                <w:rFonts w:ascii="Arial" w:hAnsi="Arial"/>
                <w:sz w:val="20"/>
              </w:rPr>
              <w:t xml:space="preserve"> pjesë, emëron nga një mësimdhënës që do të jetë pjesë e aktivitetit dhe paraqet të dhënat e tij/saj.</w:t>
            </w:r>
          </w:p>
        </w:tc>
      </w:tr>
      <w:tr w:rsidR="005E61D0" w14:paraId="257B7A73" w14:textId="77777777" w:rsidTr="004C3502">
        <w:trPr>
          <w:trHeight w:val="490"/>
        </w:trPr>
        <w:tc>
          <w:tcPr>
            <w:tcW w:w="2705" w:type="dxa"/>
          </w:tcPr>
          <w:p w14:paraId="66F6A94B" w14:textId="77777777" w:rsidR="005E61D0" w:rsidRDefault="005E61D0" w:rsidP="00A81796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Kontakti:</w:t>
            </w:r>
          </w:p>
        </w:tc>
        <w:tc>
          <w:tcPr>
            <w:tcW w:w="4417" w:type="dxa"/>
          </w:tcPr>
          <w:p w14:paraId="1FC9841B" w14:textId="77777777" w:rsidR="005E61D0" w:rsidRDefault="005E61D0" w:rsidP="00A81796">
            <w:pPr>
              <w:spacing w:before="24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E-mail: </w:t>
            </w:r>
            <w:hyperlink r:id="rId11" w:history="1">
              <w:r>
                <w:rPr>
                  <w:rStyle w:val="Hyperlink"/>
                  <w:rFonts w:ascii="Arial" w:hAnsi="Arial"/>
                  <w:sz w:val="20"/>
                </w:rPr>
                <w:t>parl.inst@sobranie.mk</w:t>
              </w:r>
            </w:hyperlink>
          </w:p>
          <w:p w14:paraId="10DDBBD4" w14:textId="77777777" w:rsidR="005E61D0" w:rsidRPr="00B5147A" w:rsidRDefault="005E61D0" w:rsidP="00A81796">
            <w:pPr>
              <w:spacing w:before="6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tel: 02/3182 - 227</w:t>
            </w:r>
          </w:p>
        </w:tc>
      </w:tr>
      <w:tr w:rsidR="005E61D0" w14:paraId="71B5F45C" w14:textId="77777777" w:rsidTr="004C3502">
        <w:trPr>
          <w:trHeight w:val="490"/>
        </w:trPr>
        <w:tc>
          <w:tcPr>
            <w:tcW w:w="2705" w:type="dxa"/>
          </w:tcPr>
          <w:p w14:paraId="0D155DBB" w14:textId="77777777" w:rsidR="005E61D0" w:rsidRDefault="005E61D0" w:rsidP="00A81796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Personi për kontakt:</w:t>
            </w:r>
          </w:p>
        </w:tc>
        <w:tc>
          <w:tcPr>
            <w:tcW w:w="4417" w:type="dxa"/>
          </w:tcPr>
          <w:p w14:paraId="07B97B25" w14:textId="1C8AE3F1" w:rsidR="005E61D0" w:rsidRDefault="00E83A23" w:rsidP="00A81796">
            <w:pPr>
              <w:spacing w:before="2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Sonja Stamenkovska– këshilltare historiane </w:t>
            </w:r>
            <w:r w:rsidR="004C3502">
              <w:rPr>
                <w:rFonts w:ascii="Arial" w:hAnsi="Arial"/>
                <w:sz w:val="20"/>
              </w:rPr>
              <w:t xml:space="preserve">në </w:t>
            </w:r>
            <w:r>
              <w:rPr>
                <w:rFonts w:ascii="Arial" w:hAnsi="Arial"/>
                <w:sz w:val="20"/>
              </w:rPr>
              <w:t>Njësi</w:t>
            </w:r>
            <w:r w:rsidR="004C3502">
              <w:rPr>
                <w:rFonts w:ascii="Arial" w:hAnsi="Arial"/>
                <w:sz w:val="20"/>
              </w:rPr>
              <w:t>në</w:t>
            </w:r>
            <w:r>
              <w:rPr>
                <w:rFonts w:ascii="Arial" w:hAnsi="Arial"/>
                <w:sz w:val="20"/>
              </w:rPr>
              <w:t xml:space="preserve"> për Edukim dhe Komunikim </w:t>
            </w:r>
            <w:r w:rsidR="004C3502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ë Instituti</w:t>
            </w:r>
            <w:r w:rsidR="004C3502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 Parlamentar</w:t>
            </w:r>
          </w:p>
        </w:tc>
      </w:tr>
    </w:tbl>
    <w:p w14:paraId="63FE1D40" w14:textId="77777777" w:rsidR="000E5FE9" w:rsidRDefault="000E5FE9" w:rsidP="009313DD">
      <w:pPr>
        <w:ind w:left="-720" w:right="-726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3DD02EB9" w14:textId="756E1C93" w:rsidR="00B4714D" w:rsidRPr="002B072B" w:rsidRDefault="00B4714D" w:rsidP="00B4714D">
      <w:pPr>
        <w:ind w:left="1166" w:right="-720" w:hanging="1886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lastRenderedPageBreak/>
        <w:t xml:space="preserve"> </w:t>
      </w:r>
    </w:p>
    <w:p w14:paraId="47D5C162" w14:textId="0C4045FC" w:rsidR="00830E09" w:rsidRDefault="00002AD6" w:rsidP="00830E09">
      <w:pPr>
        <w:spacing w:after="120"/>
        <w:ind w:left="-567" w:right="-726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t>Qëllimet e përgjithshme të punëtorisë:</w:t>
      </w:r>
    </w:p>
    <w:p w14:paraId="6E68B13A" w14:textId="55D8F507" w:rsidR="007D3F72" w:rsidRDefault="00002AD6" w:rsidP="00A429F3">
      <w:pPr>
        <w:spacing w:after="120"/>
        <w:ind w:left="-567" w:right="-726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Në fund të punëtorisë, mësimdhënësit:</w:t>
      </w:r>
    </w:p>
    <w:p w14:paraId="233C7F17" w14:textId="4BDD00B3" w:rsidR="00E351BB" w:rsidRDefault="00C16012" w:rsidP="00E01090">
      <w:pPr>
        <w:pStyle w:val="ListParagraph"/>
        <w:numPr>
          <w:ilvl w:val="0"/>
          <w:numId w:val="3"/>
        </w:numPr>
        <w:spacing w:before="100" w:beforeAutospacing="1" w:after="100" w:afterAutospacing="1"/>
        <w:ind w:left="-567" w:right="-726" w:hanging="28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do të njihen me hapësirën ku punojnë deputetët;</w:t>
      </w:r>
    </w:p>
    <w:p w14:paraId="37AB955C" w14:textId="471A8C07" w:rsidR="00E331DB" w:rsidRPr="002F16F6" w:rsidRDefault="00E331DB" w:rsidP="00E331DB">
      <w:pPr>
        <w:pStyle w:val="ListParagraph"/>
        <w:numPr>
          <w:ilvl w:val="0"/>
          <w:numId w:val="3"/>
        </w:numPr>
        <w:spacing w:before="100" w:beforeAutospacing="1" w:after="100" w:afterAutospacing="1"/>
        <w:ind w:left="-567" w:right="-726" w:hanging="28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do të kuptojnë mekanizmat nëpërmjet të cilave një qytetar mund të jetë aktiv në shoqëri;</w:t>
      </w:r>
    </w:p>
    <w:p w14:paraId="1656A0C0" w14:textId="7EDEFEAC" w:rsidR="00531B5F" w:rsidRDefault="008A5993" w:rsidP="00E01090">
      <w:pPr>
        <w:pStyle w:val="ListParagraph"/>
        <w:numPr>
          <w:ilvl w:val="0"/>
          <w:numId w:val="3"/>
        </w:numPr>
        <w:spacing w:before="100" w:beforeAutospacing="1" w:after="100" w:afterAutospacing="1"/>
        <w:ind w:left="-567" w:right="-726" w:hanging="28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do të përgatiten për bartje me sukses të njohurisë për punën dhe rolin e Kuvendit në sistemin e ndarjes së pushtetit;</w:t>
      </w:r>
    </w:p>
    <w:p w14:paraId="2143C734" w14:textId="7DD9933D" w:rsidR="00E351BB" w:rsidRDefault="00E351BB" w:rsidP="00E351BB">
      <w:pPr>
        <w:pStyle w:val="ListParagraph"/>
        <w:numPr>
          <w:ilvl w:val="0"/>
          <w:numId w:val="3"/>
        </w:numPr>
        <w:spacing w:before="100" w:beforeAutospacing="1" w:after="100" w:afterAutospacing="1"/>
        <w:ind w:left="-567" w:right="-726" w:hanging="28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do të njihen hollësisht me materialet edukative dhe informuese të Institutit Parlamentar dhe mënyrën se si të njëjtat të përdoren në drejtim të lehtësimit të procesit të afrimit të Kuvendit me nxënësit;</w:t>
      </w:r>
    </w:p>
    <w:p w14:paraId="4CB1EF4A" w14:textId="41894E4F" w:rsidR="00436D22" w:rsidRDefault="006F1AB3" w:rsidP="00E351BB">
      <w:pPr>
        <w:pStyle w:val="ListParagraph"/>
        <w:numPr>
          <w:ilvl w:val="0"/>
          <w:numId w:val="3"/>
        </w:numPr>
        <w:spacing w:before="100" w:beforeAutospacing="1" w:after="100" w:afterAutospacing="1"/>
        <w:ind w:left="-567" w:right="-726" w:hanging="28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do t’i dinë mundësitë për bashkëpunim të ardhshëm dhe do të përfshihen në aktivitetet e ardhshme edukative të Institutit Parlamentar për nxënësit e shkollave të mesme.</w:t>
      </w:r>
    </w:p>
    <w:p w14:paraId="1E5D15F3" w14:textId="0376BAC7" w:rsidR="002E733C" w:rsidRPr="00E351BB" w:rsidRDefault="002E733C" w:rsidP="00E351BB">
      <w:pPr>
        <w:pStyle w:val="ListParagraph"/>
        <w:numPr>
          <w:ilvl w:val="0"/>
          <w:numId w:val="3"/>
        </w:numPr>
        <w:spacing w:before="100" w:beforeAutospacing="1" w:after="100" w:afterAutospacing="1"/>
        <w:ind w:left="-567" w:right="-726" w:hanging="28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do të kenë mundësi që t'ua përcjellin drejtpërdrejt përfaqësuesve të popullit përvojat e tyre dhe sfidat me të cilat përballen në mësimdhënie.</w:t>
      </w:r>
    </w:p>
    <w:p w14:paraId="4F007E6A" w14:textId="77777777" w:rsidR="00304267" w:rsidRDefault="00304267" w:rsidP="00304267">
      <w:pPr>
        <w:pStyle w:val="ListParagraph"/>
        <w:spacing w:before="100" w:beforeAutospacing="1" w:after="100" w:afterAutospacing="1"/>
        <w:ind w:left="-567" w:right="-7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60FE9B12" w14:textId="47361BEC" w:rsidR="007D3F72" w:rsidRPr="00304267" w:rsidRDefault="00304267" w:rsidP="00853C0D">
      <w:pPr>
        <w:pStyle w:val="ListParagraph"/>
        <w:ind w:left="-567" w:right="-726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 xml:space="preserve">Për arritjen e këtyre qëllimeve, punëtoria do t’i përfshijë këto </w:t>
      </w:r>
      <w:r>
        <w:rPr>
          <w:rFonts w:ascii="Arial" w:hAnsi="Arial"/>
          <w:b/>
          <w:bCs/>
          <w:sz w:val="20"/>
        </w:rPr>
        <w:t>përmbajtje</w:t>
      </w:r>
      <w:r>
        <w:rPr>
          <w:rFonts w:ascii="Arial" w:hAnsi="Arial"/>
          <w:sz w:val="20"/>
        </w:rPr>
        <w:t>:</w:t>
      </w:r>
    </w:p>
    <w:tbl>
      <w:tblPr>
        <w:tblStyle w:val="TableGrid"/>
        <w:tblpPr w:leftFromText="180" w:rightFromText="180" w:vertAnchor="text" w:horzAnchor="margin" w:tblpX="-577" w:tblpY="234"/>
        <w:tblW w:w="6941" w:type="dxa"/>
        <w:tblLayout w:type="fixed"/>
        <w:tblLook w:val="04A0" w:firstRow="1" w:lastRow="0" w:firstColumn="1" w:lastColumn="0" w:noHBand="0" w:noVBand="1"/>
      </w:tblPr>
      <w:tblGrid>
        <w:gridCol w:w="5240"/>
        <w:gridCol w:w="1701"/>
      </w:tblGrid>
      <w:tr w:rsidR="00B4714D" w:rsidRPr="00830E09" w14:paraId="767B286B" w14:textId="77777777" w:rsidTr="00F552F1">
        <w:trPr>
          <w:trHeight w:val="440"/>
        </w:trPr>
        <w:tc>
          <w:tcPr>
            <w:tcW w:w="5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1ABFEBE4" w14:textId="77777777" w:rsidR="00B4714D" w:rsidRPr="00830E09" w:rsidRDefault="00B4714D" w:rsidP="00B4714D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Përmbajtje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4FC93ECD" w14:textId="77777777" w:rsidR="00B4714D" w:rsidRPr="00830E09" w:rsidRDefault="00B4714D" w:rsidP="00B4714D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Kohëzgjatja</w:t>
            </w:r>
          </w:p>
        </w:tc>
      </w:tr>
      <w:tr w:rsidR="00E7109C" w:rsidRPr="00830E09" w14:paraId="4890E7F2" w14:textId="77777777" w:rsidTr="00F552F1">
        <w:trPr>
          <w:trHeight w:val="617"/>
        </w:trPr>
        <w:tc>
          <w:tcPr>
            <w:tcW w:w="5240" w:type="dxa"/>
            <w:tcBorders>
              <w:left w:val="double" w:sz="4" w:space="0" w:color="auto"/>
            </w:tcBorders>
            <w:vAlign w:val="center"/>
          </w:tcPr>
          <w:p w14:paraId="3AC19D90" w14:textId="65C0C102" w:rsidR="00E7109C" w:rsidRPr="00830E09" w:rsidRDefault="00ED200A" w:rsidP="00E7109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Vizitë e organizuar në ndërtesën e Kuvendit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30C6755B" w14:textId="286970CC" w:rsidR="00E7109C" w:rsidRPr="00830E09" w:rsidDel="003F30EE" w:rsidRDefault="00595B44" w:rsidP="00E7109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60 minuta</w:t>
            </w:r>
          </w:p>
        </w:tc>
      </w:tr>
      <w:tr w:rsidR="00E7109C" w:rsidRPr="00830E09" w14:paraId="7AA6479F" w14:textId="77777777" w:rsidTr="00F552F1">
        <w:trPr>
          <w:trHeight w:val="617"/>
        </w:trPr>
        <w:tc>
          <w:tcPr>
            <w:tcW w:w="5240" w:type="dxa"/>
            <w:tcBorders>
              <w:left w:val="double" w:sz="4" w:space="0" w:color="auto"/>
            </w:tcBorders>
            <w:vAlign w:val="center"/>
          </w:tcPr>
          <w:p w14:paraId="0B49709D" w14:textId="39BE1389" w:rsidR="00E7109C" w:rsidRPr="00A81841" w:rsidRDefault="00595B44" w:rsidP="00E7109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Edukimi politik joformal kundrejt </w:t>
            </w:r>
            <w:r w:rsidR="004C3502">
              <w:rPr>
                <w:rFonts w:ascii="Arial" w:hAnsi="Arial"/>
                <w:sz w:val="20"/>
              </w:rPr>
              <w:t xml:space="preserve">atij </w:t>
            </w:r>
            <w:r>
              <w:rPr>
                <w:rFonts w:ascii="Arial" w:hAnsi="Arial"/>
                <w:sz w:val="20"/>
              </w:rPr>
              <w:t>formal (gjendjet, perspektivat dhe mundësitë për bashkëpunim)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1B71DFE0" w14:textId="0CAE5DD6" w:rsidR="00E7109C" w:rsidRDefault="00595B44" w:rsidP="00E7109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60 minuta</w:t>
            </w:r>
          </w:p>
        </w:tc>
      </w:tr>
      <w:tr w:rsidR="00E7109C" w:rsidRPr="00830E09" w14:paraId="2B095A08" w14:textId="77777777" w:rsidTr="00F552F1">
        <w:trPr>
          <w:trHeight w:val="617"/>
        </w:trPr>
        <w:tc>
          <w:tcPr>
            <w:tcW w:w="5240" w:type="dxa"/>
            <w:tcBorders>
              <w:left w:val="double" w:sz="4" w:space="0" w:color="auto"/>
            </w:tcBorders>
            <w:vAlign w:val="center"/>
          </w:tcPr>
          <w:p w14:paraId="7A0BB618" w14:textId="529CB812" w:rsidR="00E7109C" w:rsidRDefault="00E7109C" w:rsidP="00E7109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Përdorimi i materialeve edukative dhe informuese të Institutit Parlamentar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E55C23D" w14:textId="614E7AEE" w:rsidR="00E7109C" w:rsidRDefault="00E7109C" w:rsidP="00E7109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15 minuta</w:t>
            </w:r>
          </w:p>
        </w:tc>
      </w:tr>
      <w:tr w:rsidR="00E7109C" w:rsidRPr="00830E09" w14:paraId="6204C673" w14:textId="77777777" w:rsidTr="00F552F1">
        <w:trPr>
          <w:trHeight w:val="545"/>
        </w:trPr>
        <w:tc>
          <w:tcPr>
            <w:tcW w:w="5240" w:type="dxa"/>
            <w:tcBorders>
              <w:left w:val="double" w:sz="4" w:space="0" w:color="auto"/>
            </w:tcBorders>
            <w:vAlign w:val="center"/>
          </w:tcPr>
          <w:p w14:paraId="5E84A25B" w14:textId="270D5FE4" w:rsidR="00E7109C" w:rsidRPr="00830E09" w:rsidRDefault="00E7109C" w:rsidP="00E7109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Prezantimi i aktiviteteve edukative të Institutit Parlamentar për nxënësit e shkollave</w:t>
            </w:r>
            <w:r w:rsidR="00D8462D">
              <w:rPr>
                <w:rFonts w:ascii="Arial" w:hAnsi="Arial"/>
                <w:sz w:val="20"/>
              </w:rPr>
              <w:t xml:space="preserve"> të</w:t>
            </w:r>
            <w:r>
              <w:rPr>
                <w:rFonts w:ascii="Arial" w:hAnsi="Arial"/>
                <w:sz w:val="20"/>
              </w:rPr>
              <w:t xml:space="preserve"> mesme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1555759" w14:textId="3043E1BE" w:rsidR="00E7109C" w:rsidRPr="00830E09" w:rsidRDefault="00595B44" w:rsidP="00E7109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30 minuta</w:t>
            </w:r>
          </w:p>
        </w:tc>
      </w:tr>
      <w:tr w:rsidR="00E7109C" w:rsidRPr="00830E09" w14:paraId="3E241970" w14:textId="77777777" w:rsidTr="00F552F1">
        <w:trPr>
          <w:trHeight w:val="545"/>
        </w:trPr>
        <w:tc>
          <w:tcPr>
            <w:tcW w:w="5240" w:type="dxa"/>
            <w:tcBorders>
              <w:left w:val="double" w:sz="4" w:space="0" w:color="auto"/>
            </w:tcBorders>
            <w:vAlign w:val="center"/>
          </w:tcPr>
          <w:p w14:paraId="31BEFD04" w14:textId="463B4931" w:rsidR="00E7109C" w:rsidRPr="006219E9" w:rsidRDefault="00595B44" w:rsidP="00E7109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Takim me deputetë - anëtarë të Komisioni për Arsim, Shkencë dhe Sport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6FD4A9D" w14:textId="7CF920A0" w:rsidR="00E7109C" w:rsidRDefault="00595B44" w:rsidP="00E7109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60 minuta</w:t>
            </w:r>
          </w:p>
        </w:tc>
      </w:tr>
      <w:tr w:rsidR="00E7109C" w:rsidRPr="00830E09" w14:paraId="585CC006" w14:textId="77777777" w:rsidTr="00F552F1">
        <w:trPr>
          <w:trHeight w:val="545"/>
        </w:trPr>
        <w:tc>
          <w:tcPr>
            <w:tcW w:w="5240" w:type="dxa"/>
            <w:tcBorders>
              <w:left w:val="double" w:sz="4" w:space="0" w:color="auto"/>
            </w:tcBorders>
            <w:vAlign w:val="center"/>
          </w:tcPr>
          <w:p w14:paraId="5BE20EB3" w14:textId="4213790D" w:rsidR="00E7109C" w:rsidRDefault="00595B44" w:rsidP="00E7109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Vlerësimi i punëtorisë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A5ACC50" w14:textId="5CED31B6" w:rsidR="00E7109C" w:rsidRDefault="00595B44" w:rsidP="00E7109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15 minuta</w:t>
            </w:r>
          </w:p>
        </w:tc>
      </w:tr>
    </w:tbl>
    <w:p w14:paraId="49EA600D" w14:textId="77777777" w:rsidR="0004573D" w:rsidRPr="00830E09" w:rsidRDefault="00000000" w:rsidP="00274F5A">
      <w:pPr>
        <w:tabs>
          <w:tab w:val="left" w:pos="5745"/>
        </w:tabs>
        <w:rPr>
          <w:rFonts w:ascii="Arial" w:hAnsi="Arial" w:cs="Arial"/>
          <w:sz w:val="20"/>
          <w:szCs w:val="20"/>
        </w:rPr>
      </w:pPr>
    </w:p>
    <w:sectPr w:rsidR="0004573D" w:rsidRPr="00830E09" w:rsidSect="00093D77">
      <w:pgSz w:w="8391" w:h="11907" w:code="11"/>
      <w:pgMar w:top="568" w:right="1440" w:bottom="709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EBA8" w14:textId="77777777" w:rsidR="003666B3" w:rsidRDefault="003666B3" w:rsidP="001274FA">
      <w:r>
        <w:separator/>
      </w:r>
    </w:p>
  </w:endnote>
  <w:endnote w:type="continuationSeparator" w:id="0">
    <w:p w14:paraId="3D88B5C2" w14:textId="77777777" w:rsidR="003666B3" w:rsidRDefault="003666B3" w:rsidP="0012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454132"/>
      <w:docPartObj>
        <w:docPartGallery w:val="Page Numbers (Bottom of Page)"/>
        <w:docPartUnique/>
      </w:docPartObj>
    </w:sdtPr>
    <w:sdtContent>
      <w:p w14:paraId="37DC7931" w14:textId="77777777" w:rsidR="00093D77" w:rsidRDefault="00093D77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3A6B3676" wp14:editId="3E150EE1">
                  <wp:extent cx="418465" cy="221615"/>
                  <wp:effectExtent l="0" t="0" r="635" b="6985"/>
                  <wp:docPr id="10" name="Group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1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E8A88D" w14:textId="66F69251" w:rsidR="00093D77" w:rsidRDefault="00093D77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033BD2" w:rsidRPr="00033BD2">
                                  <w:rPr>
                                    <w:i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i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2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3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3A6B3676" id="Group 10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  <v:textbox inset="0,0,0,0">
                      <w:txbxContent>
                        <w:p w14:paraId="48E8A88D" w14:textId="66F69251" w:rsidR="00093D77" w:rsidRDefault="00093D77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033BD2" w:rsidRPr="00033BD2">
                            <w:rPr>
                              <w:i/>
                              <w:sz w:val="18"/>
                            </w:rPr>
                            <w:t>4</w:t>
                          </w:r>
                          <w:r>
                            <w:rPr>
                              <w:i/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" fillcolor="#393737 [814]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" fillcolor="#393737 [814]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" fillcolor="#393737 [814]" stroked="f"/>
                  </v:group>
                  <w10:anchorlock/>
                </v:group>
              </w:pict>
            </mc:Fallback>
          </mc:AlternateContent>
        </w:r>
      </w:p>
    </w:sdtContent>
  </w:sdt>
  <w:p w14:paraId="202226F1" w14:textId="77777777" w:rsidR="000A538F" w:rsidRDefault="000A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8611" w14:textId="77777777" w:rsidR="003666B3" w:rsidRDefault="003666B3" w:rsidP="001274FA">
      <w:r>
        <w:separator/>
      </w:r>
    </w:p>
  </w:footnote>
  <w:footnote w:type="continuationSeparator" w:id="0">
    <w:p w14:paraId="2F001EFA" w14:textId="77777777" w:rsidR="003666B3" w:rsidRDefault="003666B3" w:rsidP="0012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AD43" w14:textId="6C82B4FC" w:rsidR="000A538F" w:rsidRDefault="000A538F" w:rsidP="000A538F">
    <w:pPr>
      <w:pStyle w:val="Header"/>
      <w:tabs>
        <w:tab w:val="left" w:pos="90"/>
        <w:tab w:val="left" w:pos="6193"/>
      </w:tabs>
      <w:ind w:left="-720"/>
      <w:jc w:val="center"/>
    </w:pPr>
    <w:r>
      <w:t>Instituti Parlamentar</w:t>
    </w:r>
  </w:p>
  <w:p w14:paraId="39D96B10" w14:textId="6D6629C5" w:rsidR="00510620" w:rsidRPr="00E700EA" w:rsidRDefault="00510620" w:rsidP="000A538F">
    <w:pPr>
      <w:pStyle w:val="Header"/>
      <w:tabs>
        <w:tab w:val="left" w:pos="90"/>
        <w:tab w:val="left" w:pos="6193"/>
      </w:tabs>
      <w:ind w:left="-720"/>
      <w:jc w:val="center"/>
      <w:rPr>
        <w:rFonts w:ascii="Arial" w:hAnsi="Arial" w:cs="Arial"/>
        <w:sz w:val="18"/>
        <w:szCs w:val="18"/>
      </w:rPr>
    </w:pPr>
    <w:r>
      <w:rPr>
        <w:rFonts w:ascii="Arial" w:hAnsi="Arial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55D9D" wp14:editId="035D5F15">
              <wp:simplePos x="0" y="0"/>
              <wp:positionH relativeFrom="margin">
                <wp:align>left</wp:align>
              </wp:positionH>
              <wp:positionV relativeFrom="paragraph">
                <wp:posOffset>43815</wp:posOffset>
              </wp:positionV>
              <wp:extent cx="4410075" cy="9525"/>
              <wp:effectExtent l="0" t="0" r="28575" b="2857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10075" cy="95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89C8F5" id="Straight Connector 9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45pt" to="347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" strokecolor="#393737 [81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56179"/>
    <w:multiLevelType w:val="hybridMultilevel"/>
    <w:tmpl w:val="72C4495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8386A"/>
    <w:multiLevelType w:val="hybridMultilevel"/>
    <w:tmpl w:val="8752BABA"/>
    <w:lvl w:ilvl="0" w:tplc="F8AC9E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47C99"/>
    <w:multiLevelType w:val="hybridMultilevel"/>
    <w:tmpl w:val="90EAE2DA"/>
    <w:lvl w:ilvl="0" w:tplc="F5566E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777239">
    <w:abstractNumId w:val="2"/>
  </w:num>
  <w:num w:numId="2" w16cid:durableId="391390162">
    <w:abstractNumId w:val="1"/>
  </w:num>
  <w:num w:numId="3" w16cid:durableId="79799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33"/>
    <w:rsid w:val="00002724"/>
    <w:rsid w:val="00002AD6"/>
    <w:rsid w:val="000040EA"/>
    <w:rsid w:val="00006925"/>
    <w:rsid w:val="00007D67"/>
    <w:rsid w:val="00024CF9"/>
    <w:rsid w:val="00024F20"/>
    <w:rsid w:val="0002756C"/>
    <w:rsid w:val="0003186E"/>
    <w:rsid w:val="00033249"/>
    <w:rsid w:val="00033BD2"/>
    <w:rsid w:val="00035113"/>
    <w:rsid w:val="0004047F"/>
    <w:rsid w:val="00042277"/>
    <w:rsid w:val="00053AA4"/>
    <w:rsid w:val="00057FB2"/>
    <w:rsid w:val="000642DB"/>
    <w:rsid w:val="00072F31"/>
    <w:rsid w:val="000740BF"/>
    <w:rsid w:val="00077C46"/>
    <w:rsid w:val="000824BA"/>
    <w:rsid w:val="00083DBB"/>
    <w:rsid w:val="000878C8"/>
    <w:rsid w:val="00093D77"/>
    <w:rsid w:val="000A1EFB"/>
    <w:rsid w:val="000A538F"/>
    <w:rsid w:val="000B0323"/>
    <w:rsid w:val="000B0C74"/>
    <w:rsid w:val="000B1514"/>
    <w:rsid w:val="000B406D"/>
    <w:rsid w:val="000B52C2"/>
    <w:rsid w:val="000B63F7"/>
    <w:rsid w:val="000C1F43"/>
    <w:rsid w:val="000C372C"/>
    <w:rsid w:val="000C4702"/>
    <w:rsid w:val="000D7589"/>
    <w:rsid w:val="000D7650"/>
    <w:rsid w:val="000D799A"/>
    <w:rsid w:val="000E0736"/>
    <w:rsid w:val="000E4DDB"/>
    <w:rsid w:val="000E5FE9"/>
    <w:rsid w:val="000F02A2"/>
    <w:rsid w:val="000F75AE"/>
    <w:rsid w:val="000F789B"/>
    <w:rsid w:val="0010205E"/>
    <w:rsid w:val="0010557C"/>
    <w:rsid w:val="001071CB"/>
    <w:rsid w:val="00123A96"/>
    <w:rsid w:val="00124BD5"/>
    <w:rsid w:val="001274FA"/>
    <w:rsid w:val="00142CB4"/>
    <w:rsid w:val="0014428D"/>
    <w:rsid w:val="00144A33"/>
    <w:rsid w:val="00146F9E"/>
    <w:rsid w:val="001610F2"/>
    <w:rsid w:val="00161C6E"/>
    <w:rsid w:val="0016201B"/>
    <w:rsid w:val="0016213D"/>
    <w:rsid w:val="00170542"/>
    <w:rsid w:val="001705C0"/>
    <w:rsid w:val="0017726E"/>
    <w:rsid w:val="00187DD1"/>
    <w:rsid w:val="00191225"/>
    <w:rsid w:val="00196C9C"/>
    <w:rsid w:val="001A1398"/>
    <w:rsid w:val="001B3D77"/>
    <w:rsid w:val="001B5120"/>
    <w:rsid w:val="001B6770"/>
    <w:rsid w:val="001B6E0B"/>
    <w:rsid w:val="001C4ABE"/>
    <w:rsid w:val="001D210F"/>
    <w:rsid w:val="001D2EC2"/>
    <w:rsid w:val="001D515D"/>
    <w:rsid w:val="001D68A3"/>
    <w:rsid w:val="001E36CD"/>
    <w:rsid w:val="001F07DF"/>
    <w:rsid w:val="001F25E0"/>
    <w:rsid w:val="001F3469"/>
    <w:rsid w:val="0020051B"/>
    <w:rsid w:val="00210EFF"/>
    <w:rsid w:val="002210EA"/>
    <w:rsid w:val="00225E1D"/>
    <w:rsid w:val="00231719"/>
    <w:rsid w:val="00233A8D"/>
    <w:rsid w:val="0023509F"/>
    <w:rsid w:val="00240E2F"/>
    <w:rsid w:val="0024104F"/>
    <w:rsid w:val="00242339"/>
    <w:rsid w:val="00244C04"/>
    <w:rsid w:val="00247ECA"/>
    <w:rsid w:val="002506BD"/>
    <w:rsid w:val="00265357"/>
    <w:rsid w:val="00266DDF"/>
    <w:rsid w:val="00266F9B"/>
    <w:rsid w:val="00273FA9"/>
    <w:rsid w:val="00274F5A"/>
    <w:rsid w:val="002777C2"/>
    <w:rsid w:val="00277F0C"/>
    <w:rsid w:val="00280F02"/>
    <w:rsid w:val="002832F3"/>
    <w:rsid w:val="00285DBA"/>
    <w:rsid w:val="00286341"/>
    <w:rsid w:val="00291351"/>
    <w:rsid w:val="002A5569"/>
    <w:rsid w:val="002A6E62"/>
    <w:rsid w:val="002B072B"/>
    <w:rsid w:val="002C0033"/>
    <w:rsid w:val="002C1A37"/>
    <w:rsid w:val="002E1396"/>
    <w:rsid w:val="002E63FB"/>
    <w:rsid w:val="002E6862"/>
    <w:rsid w:val="002E733C"/>
    <w:rsid w:val="002F16F6"/>
    <w:rsid w:val="002F2C0E"/>
    <w:rsid w:val="00301BC1"/>
    <w:rsid w:val="00304267"/>
    <w:rsid w:val="00306423"/>
    <w:rsid w:val="003115BA"/>
    <w:rsid w:val="003124DB"/>
    <w:rsid w:val="003147B5"/>
    <w:rsid w:val="00326D18"/>
    <w:rsid w:val="003272F2"/>
    <w:rsid w:val="00334D9A"/>
    <w:rsid w:val="00335B3C"/>
    <w:rsid w:val="0033665E"/>
    <w:rsid w:val="00343E08"/>
    <w:rsid w:val="003441D3"/>
    <w:rsid w:val="00354411"/>
    <w:rsid w:val="003573D2"/>
    <w:rsid w:val="00362AE3"/>
    <w:rsid w:val="003666B3"/>
    <w:rsid w:val="003669C4"/>
    <w:rsid w:val="00380F1F"/>
    <w:rsid w:val="003870CD"/>
    <w:rsid w:val="003903D0"/>
    <w:rsid w:val="003917B2"/>
    <w:rsid w:val="003949A0"/>
    <w:rsid w:val="003A0A56"/>
    <w:rsid w:val="003A0D45"/>
    <w:rsid w:val="003A4231"/>
    <w:rsid w:val="003A5445"/>
    <w:rsid w:val="003A678A"/>
    <w:rsid w:val="003B23AE"/>
    <w:rsid w:val="003B6DC2"/>
    <w:rsid w:val="003C15F6"/>
    <w:rsid w:val="003C1A09"/>
    <w:rsid w:val="003C1DA3"/>
    <w:rsid w:val="003C3DB8"/>
    <w:rsid w:val="003C563C"/>
    <w:rsid w:val="003D12A7"/>
    <w:rsid w:val="003D7F22"/>
    <w:rsid w:val="003F2C58"/>
    <w:rsid w:val="003F30EE"/>
    <w:rsid w:val="003F3D0F"/>
    <w:rsid w:val="003F6235"/>
    <w:rsid w:val="0040070E"/>
    <w:rsid w:val="0041288D"/>
    <w:rsid w:val="00412D28"/>
    <w:rsid w:val="004231EF"/>
    <w:rsid w:val="00424280"/>
    <w:rsid w:val="00426F39"/>
    <w:rsid w:val="00434021"/>
    <w:rsid w:val="00436D22"/>
    <w:rsid w:val="004432A6"/>
    <w:rsid w:val="004439E1"/>
    <w:rsid w:val="00444492"/>
    <w:rsid w:val="00445569"/>
    <w:rsid w:val="00446C59"/>
    <w:rsid w:val="00450FC9"/>
    <w:rsid w:val="00456F21"/>
    <w:rsid w:val="00460199"/>
    <w:rsid w:val="00461ED5"/>
    <w:rsid w:val="004625EB"/>
    <w:rsid w:val="00476FA3"/>
    <w:rsid w:val="004776A4"/>
    <w:rsid w:val="00477E4D"/>
    <w:rsid w:val="00483618"/>
    <w:rsid w:val="00483DA8"/>
    <w:rsid w:val="004A22BE"/>
    <w:rsid w:val="004A5C96"/>
    <w:rsid w:val="004A7110"/>
    <w:rsid w:val="004B1429"/>
    <w:rsid w:val="004B2B36"/>
    <w:rsid w:val="004C0EC3"/>
    <w:rsid w:val="004C33BF"/>
    <w:rsid w:val="004C3502"/>
    <w:rsid w:val="004C5628"/>
    <w:rsid w:val="004C6D31"/>
    <w:rsid w:val="004D03C0"/>
    <w:rsid w:val="004D0D0F"/>
    <w:rsid w:val="004D2F85"/>
    <w:rsid w:val="004D77A4"/>
    <w:rsid w:val="004D7C70"/>
    <w:rsid w:val="004E5153"/>
    <w:rsid w:val="004E5606"/>
    <w:rsid w:val="004E79D9"/>
    <w:rsid w:val="004F2C7B"/>
    <w:rsid w:val="004F58B0"/>
    <w:rsid w:val="005049B4"/>
    <w:rsid w:val="0050531A"/>
    <w:rsid w:val="00505DD7"/>
    <w:rsid w:val="00510620"/>
    <w:rsid w:val="0051230A"/>
    <w:rsid w:val="005130FE"/>
    <w:rsid w:val="00523B2A"/>
    <w:rsid w:val="00526000"/>
    <w:rsid w:val="005303C7"/>
    <w:rsid w:val="00531B5F"/>
    <w:rsid w:val="00545F90"/>
    <w:rsid w:val="0055023A"/>
    <w:rsid w:val="00550B48"/>
    <w:rsid w:val="005520F4"/>
    <w:rsid w:val="005561C4"/>
    <w:rsid w:val="005565C1"/>
    <w:rsid w:val="00560B09"/>
    <w:rsid w:val="00563B77"/>
    <w:rsid w:val="005702A2"/>
    <w:rsid w:val="00571FA8"/>
    <w:rsid w:val="0057690F"/>
    <w:rsid w:val="0058130D"/>
    <w:rsid w:val="0058288A"/>
    <w:rsid w:val="00586499"/>
    <w:rsid w:val="0059060F"/>
    <w:rsid w:val="00593C30"/>
    <w:rsid w:val="00593D84"/>
    <w:rsid w:val="00595B44"/>
    <w:rsid w:val="005A35DE"/>
    <w:rsid w:val="005A57EF"/>
    <w:rsid w:val="005C4CAB"/>
    <w:rsid w:val="005C748B"/>
    <w:rsid w:val="005E01BC"/>
    <w:rsid w:val="005E3AD2"/>
    <w:rsid w:val="005E61D0"/>
    <w:rsid w:val="005F37B4"/>
    <w:rsid w:val="005F6264"/>
    <w:rsid w:val="0060187C"/>
    <w:rsid w:val="006114BD"/>
    <w:rsid w:val="00615F26"/>
    <w:rsid w:val="006219E9"/>
    <w:rsid w:val="00625B9F"/>
    <w:rsid w:val="00631AE5"/>
    <w:rsid w:val="00635778"/>
    <w:rsid w:val="00635B20"/>
    <w:rsid w:val="00635DC0"/>
    <w:rsid w:val="00643E7E"/>
    <w:rsid w:val="00646420"/>
    <w:rsid w:val="00653402"/>
    <w:rsid w:val="00654904"/>
    <w:rsid w:val="006601DA"/>
    <w:rsid w:val="00662DFE"/>
    <w:rsid w:val="00663B7E"/>
    <w:rsid w:val="00670B65"/>
    <w:rsid w:val="006742D3"/>
    <w:rsid w:val="00682277"/>
    <w:rsid w:val="00684FF3"/>
    <w:rsid w:val="0068612D"/>
    <w:rsid w:val="0068632E"/>
    <w:rsid w:val="0069278D"/>
    <w:rsid w:val="006948A4"/>
    <w:rsid w:val="00694C11"/>
    <w:rsid w:val="006975F1"/>
    <w:rsid w:val="006A00D4"/>
    <w:rsid w:val="006A1B3F"/>
    <w:rsid w:val="006B113E"/>
    <w:rsid w:val="006B7451"/>
    <w:rsid w:val="006C5948"/>
    <w:rsid w:val="006D0BE3"/>
    <w:rsid w:val="006D1C26"/>
    <w:rsid w:val="006E2E49"/>
    <w:rsid w:val="006F1AB3"/>
    <w:rsid w:val="006F482C"/>
    <w:rsid w:val="006F5C37"/>
    <w:rsid w:val="00702FDA"/>
    <w:rsid w:val="00710B89"/>
    <w:rsid w:val="007141D7"/>
    <w:rsid w:val="00721C3A"/>
    <w:rsid w:val="00733210"/>
    <w:rsid w:val="00734B4F"/>
    <w:rsid w:val="007409DD"/>
    <w:rsid w:val="00744622"/>
    <w:rsid w:val="00751C37"/>
    <w:rsid w:val="00755BAC"/>
    <w:rsid w:val="00755C61"/>
    <w:rsid w:val="00761DA3"/>
    <w:rsid w:val="00761E98"/>
    <w:rsid w:val="0076365C"/>
    <w:rsid w:val="007672E4"/>
    <w:rsid w:val="00771387"/>
    <w:rsid w:val="00786448"/>
    <w:rsid w:val="0079180E"/>
    <w:rsid w:val="00791F5E"/>
    <w:rsid w:val="00796274"/>
    <w:rsid w:val="007A33C7"/>
    <w:rsid w:val="007A46C7"/>
    <w:rsid w:val="007B4EA4"/>
    <w:rsid w:val="007C1671"/>
    <w:rsid w:val="007C5045"/>
    <w:rsid w:val="007C6CFB"/>
    <w:rsid w:val="007C7585"/>
    <w:rsid w:val="007D0BE9"/>
    <w:rsid w:val="007D1397"/>
    <w:rsid w:val="007D1DAF"/>
    <w:rsid w:val="007D3F72"/>
    <w:rsid w:val="007D544C"/>
    <w:rsid w:val="007E3C21"/>
    <w:rsid w:val="007F0CBD"/>
    <w:rsid w:val="007F1254"/>
    <w:rsid w:val="007F1D05"/>
    <w:rsid w:val="008013BE"/>
    <w:rsid w:val="00802743"/>
    <w:rsid w:val="00806C96"/>
    <w:rsid w:val="00806D4B"/>
    <w:rsid w:val="00813524"/>
    <w:rsid w:val="00822830"/>
    <w:rsid w:val="008229A7"/>
    <w:rsid w:val="00825718"/>
    <w:rsid w:val="00830E09"/>
    <w:rsid w:val="0084209E"/>
    <w:rsid w:val="00847314"/>
    <w:rsid w:val="00853C0D"/>
    <w:rsid w:val="00860589"/>
    <w:rsid w:val="00862E1D"/>
    <w:rsid w:val="00865832"/>
    <w:rsid w:val="008725DB"/>
    <w:rsid w:val="00875645"/>
    <w:rsid w:val="008763E9"/>
    <w:rsid w:val="008804BB"/>
    <w:rsid w:val="008A116C"/>
    <w:rsid w:val="008A5993"/>
    <w:rsid w:val="008B7160"/>
    <w:rsid w:val="008C66C2"/>
    <w:rsid w:val="008D6D9F"/>
    <w:rsid w:val="008E5A05"/>
    <w:rsid w:val="008F56F4"/>
    <w:rsid w:val="00910624"/>
    <w:rsid w:val="00912C9E"/>
    <w:rsid w:val="00915B45"/>
    <w:rsid w:val="00917B04"/>
    <w:rsid w:val="009313DD"/>
    <w:rsid w:val="00932FF3"/>
    <w:rsid w:val="00936E09"/>
    <w:rsid w:val="009468A1"/>
    <w:rsid w:val="00947637"/>
    <w:rsid w:val="009537FE"/>
    <w:rsid w:val="009665F3"/>
    <w:rsid w:val="00972492"/>
    <w:rsid w:val="009738AA"/>
    <w:rsid w:val="009751FD"/>
    <w:rsid w:val="009752E4"/>
    <w:rsid w:val="00980CC6"/>
    <w:rsid w:val="00981E8D"/>
    <w:rsid w:val="00983C2D"/>
    <w:rsid w:val="00997968"/>
    <w:rsid w:val="009A651A"/>
    <w:rsid w:val="009A7970"/>
    <w:rsid w:val="009B0E76"/>
    <w:rsid w:val="009B27C1"/>
    <w:rsid w:val="009B6514"/>
    <w:rsid w:val="009C68B9"/>
    <w:rsid w:val="009D51BA"/>
    <w:rsid w:val="009F083F"/>
    <w:rsid w:val="00A10125"/>
    <w:rsid w:val="00A17139"/>
    <w:rsid w:val="00A2514E"/>
    <w:rsid w:val="00A3177E"/>
    <w:rsid w:val="00A320DF"/>
    <w:rsid w:val="00A37AE9"/>
    <w:rsid w:val="00A40BC3"/>
    <w:rsid w:val="00A41069"/>
    <w:rsid w:val="00A429F3"/>
    <w:rsid w:val="00A47FE5"/>
    <w:rsid w:val="00A63400"/>
    <w:rsid w:val="00A67F3B"/>
    <w:rsid w:val="00A737D2"/>
    <w:rsid w:val="00A74377"/>
    <w:rsid w:val="00A809F1"/>
    <w:rsid w:val="00A81841"/>
    <w:rsid w:val="00A8242C"/>
    <w:rsid w:val="00A826AB"/>
    <w:rsid w:val="00A82EAA"/>
    <w:rsid w:val="00A851BD"/>
    <w:rsid w:val="00A86292"/>
    <w:rsid w:val="00A92CB5"/>
    <w:rsid w:val="00A95EE6"/>
    <w:rsid w:val="00A97202"/>
    <w:rsid w:val="00AA4EC9"/>
    <w:rsid w:val="00AA5554"/>
    <w:rsid w:val="00AB3F11"/>
    <w:rsid w:val="00AC16D1"/>
    <w:rsid w:val="00AC3510"/>
    <w:rsid w:val="00AD1987"/>
    <w:rsid w:val="00AD332C"/>
    <w:rsid w:val="00AD5FEA"/>
    <w:rsid w:val="00AF390F"/>
    <w:rsid w:val="00AF3CE8"/>
    <w:rsid w:val="00AF6F37"/>
    <w:rsid w:val="00B0597F"/>
    <w:rsid w:val="00B0647C"/>
    <w:rsid w:val="00B10533"/>
    <w:rsid w:val="00B1571B"/>
    <w:rsid w:val="00B163FA"/>
    <w:rsid w:val="00B25EE8"/>
    <w:rsid w:val="00B268D4"/>
    <w:rsid w:val="00B319A3"/>
    <w:rsid w:val="00B35403"/>
    <w:rsid w:val="00B36E70"/>
    <w:rsid w:val="00B4318B"/>
    <w:rsid w:val="00B44968"/>
    <w:rsid w:val="00B4714D"/>
    <w:rsid w:val="00B47F53"/>
    <w:rsid w:val="00B527C3"/>
    <w:rsid w:val="00B52F59"/>
    <w:rsid w:val="00B564F1"/>
    <w:rsid w:val="00B6540F"/>
    <w:rsid w:val="00B718AA"/>
    <w:rsid w:val="00B7235F"/>
    <w:rsid w:val="00B72DC6"/>
    <w:rsid w:val="00B750DD"/>
    <w:rsid w:val="00B75FF5"/>
    <w:rsid w:val="00B826A0"/>
    <w:rsid w:val="00B84B6D"/>
    <w:rsid w:val="00BA64A4"/>
    <w:rsid w:val="00BB6B7B"/>
    <w:rsid w:val="00BC06AA"/>
    <w:rsid w:val="00BC43A6"/>
    <w:rsid w:val="00BC4F15"/>
    <w:rsid w:val="00BC67D9"/>
    <w:rsid w:val="00BD5F71"/>
    <w:rsid w:val="00BD649C"/>
    <w:rsid w:val="00BD7055"/>
    <w:rsid w:val="00BE00D9"/>
    <w:rsid w:val="00BE6028"/>
    <w:rsid w:val="00C01F17"/>
    <w:rsid w:val="00C0207A"/>
    <w:rsid w:val="00C02572"/>
    <w:rsid w:val="00C0335C"/>
    <w:rsid w:val="00C10F26"/>
    <w:rsid w:val="00C135AB"/>
    <w:rsid w:val="00C16012"/>
    <w:rsid w:val="00C32808"/>
    <w:rsid w:val="00C32A80"/>
    <w:rsid w:val="00C414F7"/>
    <w:rsid w:val="00C44DC2"/>
    <w:rsid w:val="00C45AA7"/>
    <w:rsid w:val="00C54BD1"/>
    <w:rsid w:val="00C57BE3"/>
    <w:rsid w:val="00C60BBF"/>
    <w:rsid w:val="00C707DB"/>
    <w:rsid w:val="00C73919"/>
    <w:rsid w:val="00C750E2"/>
    <w:rsid w:val="00C85586"/>
    <w:rsid w:val="00C9036E"/>
    <w:rsid w:val="00C907DD"/>
    <w:rsid w:val="00C91F74"/>
    <w:rsid w:val="00C93769"/>
    <w:rsid w:val="00C94068"/>
    <w:rsid w:val="00CA1D58"/>
    <w:rsid w:val="00CA30C2"/>
    <w:rsid w:val="00CA3A35"/>
    <w:rsid w:val="00CB0668"/>
    <w:rsid w:val="00CB123A"/>
    <w:rsid w:val="00CB517D"/>
    <w:rsid w:val="00CC04D6"/>
    <w:rsid w:val="00CD0C7E"/>
    <w:rsid w:val="00CD1C79"/>
    <w:rsid w:val="00CD55ED"/>
    <w:rsid w:val="00CD7ED4"/>
    <w:rsid w:val="00CE1324"/>
    <w:rsid w:val="00CE4A93"/>
    <w:rsid w:val="00D026FF"/>
    <w:rsid w:val="00D10995"/>
    <w:rsid w:val="00D119BA"/>
    <w:rsid w:val="00D212DA"/>
    <w:rsid w:val="00D2295C"/>
    <w:rsid w:val="00D243AA"/>
    <w:rsid w:val="00D2679D"/>
    <w:rsid w:val="00D423DD"/>
    <w:rsid w:val="00D50080"/>
    <w:rsid w:val="00D56354"/>
    <w:rsid w:val="00D6509A"/>
    <w:rsid w:val="00D74FC1"/>
    <w:rsid w:val="00D75429"/>
    <w:rsid w:val="00D80327"/>
    <w:rsid w:val="00D842A5"/>
    <w:rsid w:val="00D8462D"/>
    <w:rsid w:val="00D91923"/>
    <w:rsid w:val="00D91C95"/>
    <w:rsid w:val="00DA084A"/>
    <w:rsid w:val="00DA163F"/>
    <w:rsid w:val="00DA204A"/>
    <w:rsid w:val="00DA2BA8"/>
    <w:rsid w:val="00DA5021"/>
    <w:rsid w:val="00DA70D0"/>
    <w:rsid w:val="00DA732C"/>
    <w:rsid w:val="00DC4E9F"/>
    <w:rsid w:val="00DC5136"/>
    <w:rsid w:val="00DD0E6C"/>
    <w:rsid w:val="00DF30DE"/>
    <w:rsid w:val="00E01090"/>
    <w:rsid w:val="00E06A78"/>
    <w:rsid w:val="00E0704A"/>
    <w:rsid w:val="00E077F5"/>
    <w:rsid w:val="00E10777"/>
    <w:rsid w:val="00E158C5"/>
    <w:rsid w:val="00E169F0"/>
    <w:rsid w:val="00E26BF5"/>
    <w:rsid w:val="00E31377"/>
    <w:rsid w:val="00E331DB"/>
    <w:rsid w:val="00E33CE0"/>
    <w:rsid w:val="00E351BB"/>
    <w:rsid w:val="00E4016C"/>
    <w:rsid w:val="00E41AC2"/>
    <w:rsid w:val="00E42823"/>
    <w:rsid w:val="00E44C0E"/>
    <w:rsid w:val="00E53173"/>
    <w:rsid w:val="00E559DD"/>
    <w:rsid w:val="00E603C7"/>
    <w:rsid w:val="00E61150"/>
    <w:rsid w:val="00E62B47"/>
    <w:rsid w:val="00E700EA"/>
    <w:rsid w:val="00E7109C"/>
    <w:rsid w:val="00E71473"/>
    <w:rsid w:val="00E8080B"/>
    <w:rsid w:val="00E83A23"/>
    <w:rsid w:val="00E8405A"/>
    <w:rsid w:val="00E84706"/>
    <w:rsid w:val="00E9215D"/>
    <w:rsid w:val="00E931BB"/>
    <w:rsid w:val="00E96759"/>
    <w:rsid w:val="00EA327D"/>
    <w:rsid w:val="00EA7910"/>
    <w:rsid w:val="00EB1780"/>
    <w:rsid w:val="00EB75CD"/>
    <w:rsid w:val="00ED200A"/>
    <w:rsid w:val="00EE1917"/>
    <w:rsid w:val="00EF0939"/>
    <w:rsid w:val="00EF4A59"/>
    <w:rsid w:val="00EF6D0A"/>
    <w:rsid w:val="00F039B5"/>
    <w:rsid w:val="00F11D6D"/>
    <w:rsid w:val="00F15F31"/>
    <w:rsid w:val="00F207CE"/>
    <w:rsid w:val="00F215F2"/>
    <w:rsid w:val="00F27122"/>
    <w:rsid w:val="00F3173B"/>
    <w:rsid w:val="00F35174"/>
    <w:rsid w:val="00F352B3"/>
    <w:rsid w:val="00F3680D"/>
    <w:rsid w:val="00F406DE"/>
    <w:rsid w:val="00F43B92"/>
    <w:rsid w:val="00F53A03"/>
    <w:rsid w:val="00F568C8"/>
    <w:rsid w:val="00F62F47"/>
    <w:rsid w:val="00F64399"/>
    <w:rsid w:val="00F64D26"/>
    <w:rsid w:val="00F72DE0"/>
    <w:rsid w:val="00F74BFB"/>
    <w:rsid w:val="00F76C7B"/>
    <w:rsid w:val="00F81735"/>
    <w:rsid w:val="00F82CA2"/>
    <w:rsid w:val="00F831C7"/>
    <w:rsid w:val="00F83D48"/>
    <w:rsid w:val="00F913EA"/>
    <w:rsid w:val="00F9386D"/>
    <w:rsid w:val="00F9782A"/>
    <w:rsid w:val="00FA2A14"/>
    <w:rsid w:val="00FA6691"/>
    <w:rsid w:val="00FB1F99"/>
    <w:rsid w:val="00FB25A7"/>
    <w:rsid w:val="00FB4D50"/>
    <w:rsid w:val="00FC0F03"/>
    <w:rsid w:val="00FC176F"/>
    <w:rsid w:val="00FD6A27"/>
    <w:rsid w:val="00FE7554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C9A53"/>
  <w15:chartTrackingRefBased/>
  <w15:docId w15:val="{B783F361-DDD2-458A-A5B8-4ECBED88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44A33"/>
  </w:style>
  <w:style w:type="table" w:styleId="TableGrid">
    <w:name w:val="Table Grid"/>
    <w:basedOn w:val="TableNormal"/>
    <w:uiPriority w:val="39"/>
    <w:rsid w:val="0086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274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4FA"/>
    <w:rPr>
      <w:rFonts w:ascii="Times New Roman" w:eastAsia="Times New Roman" w:hAnsi="Times New Roman" w:cs="Times New Roman"/>
      <w:sz w:val="20"/>
      <w:szCs w:val="20"/>
      <w:lang w:val="sq-AL" w:eastAsia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1274F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4A"/>
    <w:rPr>
      <w:rFonts w:ascii="Segoe UI" w:eastAsia="Times New Roman" w:hAnsi="Segoe UI" w:cs="Segoe UI"/>
      <w:sz w:val="18"/>
      <w:szCs w:val="18"/>
      <w:lang w:val="sq-AL" w:eastAsia="mk-MK"/>
    </w:rPr>
  </w:style>
  <w:style w:type="paragraph" w:styleId="Revision">
    <w:name w:val="Revision"/>
    <w:hidden/>
    <w:uiPriority w:val="99"/>
    <w:semiHidden/>
    <w:rsid w:val="00387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NormalWeb">
    <w:name w:val="Normal (Web)"/>
    <w:basedOn w:val="Normal"/>
    <w:uiPriority w:val="99"/>
    <w:unhideWhenUsed/>
    <w:rsid w:val="005E3AD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D3F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A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38F"/>
    <w:rPr>
      <w:rFonts w:ascii="Times New Roman" w:eastAsia="Times New Roman" w:hAnsi="Times New Roman" w:cs="Times New Roman"/>
      <w:sz w:val="24"/>
      <w:szCs w:val="24"/>
      <w:lang w:val="sq-AL" w:eastAsia="mk-MK"/>
    </w:rPr>
  </w:style>
  <w:style w:type="paragraph" w:styleId="Footer">
    <w:name w:val="footer"/>
    <w:basedOn w:val="Normal"/>
    <w:link w:val="FooterChar"/>
    <w:uiPriority w:val="99"/>
    <w:unhideWhenUsed/>
    <w:rsid w:val="000A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38F"/>
    <w:rPr>
      <w:rFonts w:ascii="Times New Roman" w:eastAsia="Times New Roman" w:hAnsi="Times New Roman" w:cs="Times New Roman"/>
      <w:sz w:val="24"/>
      <w:szCs w:val="24"/>
      <w:lang w:val="sq-AL" w:eastAsia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4F5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8B0"/>
    <w:rPr>
      <w:rFonts w:ascii="Times New Roman" w:eastAsia="Times New Roman" w:hAnsi="Times New Roman" w:cs="Times New Roman"/>
      <w:sz w:val="20"/>
      <w:szCs w:val="20"/>
      <w:lang w:val="sq-AL"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8B0"/>
    <w:rPr>
      <w:rFonts w:ascii="Times New Roman" w:eastAsia="Times New Roman" w:hAnsi="Times New Roman" w:cs="Times New Roman"/>
      <w:b/>
      <w:bCs/>
      <w:sz w:val="20"/>
      <w:szCs w:val="20"/>
      <w:lang w:val="sq-AL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l.inst@sobranie.m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BBB7-376B-439E-89E6-6AA3578A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6</Pages>
  <Words>1140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Lazovska</dc:creator>
  <cp:keywords/>
  <dc:description/>
  <cp:lastModifiedBy>Dejan Dimitrievski</cp:lastModifiedBy>
  <cp:revision>119</cp:revision>
  <cp:lastPrinted>2015-10-29T14:25:00Z</cp:lastPrinted>
  <dcterms:created xsi:type="dcterms:W3CDTF">2018-02-19T13:14:00Z</dcterms:created>
  <dcterms:modified xsi:type="dcterms:W3CDTF">2022-09-13T13:56:00Z</dcterms:modified>
</cp:coreProperties>
</file>